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EE" w:rsidRDefault="001144EE" w:rsidP="001144EE">
      <w:pPr>
        <w:autoSpaceDE w:val="0"/>
        <w:autoSpaceDN w:val="0"/>
        <w:adjustRightInd w:val="0"/>
        <w:jc w:val="left"/>
        <w:rPr>
          <w:rFonts w:ascii="Helv" w:hAnsi="Helv" w:cs="Helv"/>
          <w:color w:val="000000"/>
          <w:sz w:val="20"/>
          <w:szCs w:val="20"/>
        </w:rPr>
      </w:pPr>
      <w:bookmarkStart w:id="0" w:name="_GoBack"/>
      <w:bookmarkEnd w:id="0"/>
      <w:r w:rsidRPr="001144EE">
        <w:rPr>
          <w:rFonts w:ascii="Helv" w:hAnsi="Helv" w:cs="Helv"/>
          <w:noProof/>
          <w:color w:val="000000"/>
          <w:sz w:val="20"/>
          <w:szCs w:val="20"/>
          <w:lang w:eastAsia="it-IT"/>
        </w:rPr>
        <w:drawing>
          <wp:inline distT="0" distB="0" distL="0" distR="0">
            <wp:extent cx="6120130" cy="1762597"/>
            <wp:effectExtent l="19050" t="0" r="0" b="0"/>
            <wp:docPr id="2" name="Immagine 1" descr="C:\Users\ACiccarone\AppData\Local\Temp\notesE1EF34\~3159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iccarone\AppData\Local\Temp\notesE1EF34\~3159298.jpg"/>
                    <pic:cNvPicPr>
                      <a:picLocks noChangeAspect="1" noChangeArrowheads="1"/>
                    </pic:cNvPicPr>
                  </pic:nvPicPr>
                  <pic:blipFill>
                    <a:blip r:embed="rId5" cstate="print"/>
                    <a:srcRect/>
                    <a:stretch>
                      <a:fillRect/>
                    </a:stretch>
                  </pic:blipFill>
                  <pic:spPr bwMode="auto">
                    <a:xfrm>
                      <a:off x="0" y="0"/>
                      <a:ext cx="6120130" cy="1762597"/>
                    </a:xfrm>
                    <a:prstGeom prst="rect">
                      <a:avLst/>
                    </a:prstGeom>
                    <a:noFill/>
                    <a:ln w="9525">
                      <a:noFill/>
                      <a:miter lim="800000"/>
                      <a:headEnd/>
                      <a:tailEnd/>
                    </a:ln>
                  </pic:spPr>
                </pic:pic>
              </a:graphicData>
            </a:graphic>
          </wp:inline>
        </w:drawing>
      </w:r>
    </w:p>
    <w:p w:rsidR="001144EE" w:rsidRPr="004B7D19" w:rsidRDefault="001144EE" w:rsidP="001144EE">
      <w:pPr>
        <w:autoSpaceDE w:val="0"/>
        <w:autoSpaceDN w:val="0"/>
        <w:adjustRightInd w:val="0"/>
        <w:jc w:val="center"/>
        <w:rPr>
          <w:rFonts w:cstheme="minorHAnsi"/>
          <w:b/>
          <w:color w:val="FF0000"/>
          <w:sz w:val="24"/>
          <w:szCs w:val="24"/>
        </w:rPr>
      </w:pPr>
      <w:r w:rsidRPr="004B7D19">
        <w:rPr>
          <w:rFonts w:cstheme="minorHAnsi"/>
          <w:b/>
          <w:color w:val="FF0000"/>
          <w:sz w:val="56"/>
          <w:szCs w:val="56"/>
        </w:rPr>
        <w:t xml:space="preserve">PROROGA </w:t>
      </w:r>
      <w:r w:rsidRPr="004B7D19">
        <w:rPr>
          <w:rFonts w:cstheme="minorHAnsi"/>
          <w:b/>
          <w:color w:val="FF0000"/>
          <w:sz w:val="28"/>
          <w:szCs w:val="28"/>
        </w:rPr>
        <w:t>PREMIO IMPRESE PER INNOVAZIONE ANDREA PININFARINA</w:t>
      </w:r>
    </w:p>
    <w:p w:rsidR="001144EE" w:rsidRDefault="001144EE" w:rsidP="001144EE">
      <w:pPr>
        <w:autoSpaceDE w:val="0"/>
        <w:autoSpaceDN w:val="0"/>
        <w:adjustRightInd w:val="0"/>
        <w:jc w:val="left"/>
        <w:rPr>
          <w:rFonts w:ascii="Helv" w:hAnsi="Helv" w:cs="Helv"/>
          <w:color w:val="000000"/>
          <w:sz w:val="20"/>
          <w:szCs w:val="20"/>
        </w:rPr>
      </w:pPr>
    </w:p>
    <w:p w:rsidR="001144EE" w:rsidRPr="001144EE" w:rsidRDefault="001144EE" w:rsidP="001144EE">
      <w:pPr>
        <w:autoSpaceDE w:val="0"/>
        <w:autoSpaceDN w:val="0"/>
        <w:adjustRightInd w:val="0"/>
        <w:rPr>
          <w:rFonts w:cstheme="minorHAnsi"/>
          <w:b/>
          <w:bCs/>
          <w:color w:val="000000"/>
          <w:sz w:val="24"/>
          <w:szCs w:val="24"/>
        </w:rPr>
      </w:pPr>
      <w:r w:rsidRPr="001144EE">
        <w:rPr>
          <w:rFonts w:cstheme="minorHAnsi"/>
          <w:color w:val="000000"/>
          <w:sz w:val="24"/>
          <w:szCs w:val="24"/>
        </w:rPr>
        <w:t>Si informa che</w:t>
      </w:r>
      <w:r w:rsidRPr="001144EE">
        <w:rPr>
          <w:rFonts w:cstheme="minorHAnsi"/>
          <w:b/>
          <w:bCs/>
          <w:color w:val="000000"/>
          <w:sz w:val="24"/>
          <w:szCs w:val="24"/>
        </w:rPr>
        <w:t xml:space="preserve"> il termine</w:t>
      </w:r>
      <w:r w:rsidRPr="001144EE">
        <w:rPr>
          <w:rFonts w:cstheme="minorHAnsi"/>
          <w:color w:val="000000"/>
          <w:sz w:val="24"/>
          <w:szCs w:val="24"/>
        </w:rPr>
        <w:t xml:space="preserve"> per la compilazione della documentazione relativa al </w:t>
      </w:r>
      <w:r w:rsidRPr="001144EE">
        <w:rPr>
          <w:rFonts w:cstheme="minorHAnsi"/>
          <w:b/>
          <w:color w:val="000000"/>
          <w:sz w:val="24"/>
          <w:szCs w:val="24"/>
          <w:u w:val="single"/>
        </w:rPr>
        <w:t xml:space="preserve">Premio Imprese x Innovazione </w:t>
      </w:r>
      <w:r w:rsidR="00B03C5A">
        <w:rPr>
          <w:rFonts w:cstheme="minorHAnsi"/>
          <w:b/>
          <w:color w:val="000000"/>
          <w:sz w:val="24"/>
          <w:szCs w:val="24"/>
          <w:u w:val="single"/>
        </w:rPr>
        <w:t xml:space="preserve">- </w:t>
      </w:r>
      <w:r w:rsidRPr="001144EE">
        <w:rPr>
          <w:rFonts w:cstheme="minorHAnsi"/>
          <w:b/>
          <w:color w:val="000000"/>
          <w:sz w:val="24"/>
          <w:szCs w:val="24"/>
          <w:u w:val="single"/>
        </w:rPr>
        <w:t>Andrea Pininfarina</w:t>
      </w:r>
      <w:r w:rsidRPr="001144EE">
        <w:rPr>
          <w:rFonts w:cstheme="minorHAnsi"/>
          <w:b/>
          <w:color w:val="000000"/>
          <w:sz w:val="24"/>
          <w:szCs w:val="24"/>
        </w:rPr>
        <w:t xml:space="preserve"> </w:t>
      </w:r>
      <w:r w:rsidRPr="001144EE">
        <w:rPr>
          <w:rFonts w:cstheme="minorHAnsi"/>
          <w:b/>
          <w:bCs/>
          <w:color w:val="000000"/>
          <w:sz w:val="24"/>
          <w:szCs w:val="24"/>
        </w:rPr>
        <w:t xml:space="preserve">è stato prorogato al </w:t>
      </w:r>
      <w:r w:rsidRPr="001144EE">
        <w:rPr>
          <w:rFonts w:cstheme="minorHAnsi"/>
          <w:b/>
          <w:bCs/>
          <w:color w:val="000000"/>
          <w:sz w:val="24"/>
          <w:szCs w:val="24"/>
          <w:u w:val="single"/>
        </w:rPr>
        <w:t>25 maggio 2014</w:t>
      </w:r>
      <w:r w:rsidRPr="001144EE">
        <w:rPr>
          <w:rFonts w:cstheme="minorHAnsi"/>
          <w:b/>
          <w:bCs/>
          <w:color w:val="000000"/>
          <w:sz w:val="24"/>
          <w:szCs w:val="24"/>
        </w:rPr>
        <w:t>.</w:t>
      </w: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b/>
          <w:color w:val="000000"/>
          <w:sz w:val="24"/>
          <w:szCs w:val="24"/>
        </w:rPr>
      </w:pP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p>
    <w:p w:rsidR="00B03C5A"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r w:rsidRPr="001144EE">
        <w:rPr>
          <w:rFonts w:cstheme="minorHAnsi"/>
          <w:color w:val="000000"/>
          <w:sz w:val="24"/>
          <w:szCs w:val="24"/>
        </w:rPr>
        <w:t>Confindustria ha lanciat</w:t>
      </w:r>
      <w:r w:rsidR="00F92A46">
        <w:rPr>
          <w:rFonts w:cstheme="minorHAnsi"/>
          <w:color w:val="000000"/>
          <w:sz w:val="24"/>
          <w:szCs w:val="24"/>
        </w:rPr>
        <w:t>o</w:t>
      </w:r>
      <w:r w:rsidRPr="001144EE">
        <w:rPr>
          <w:rFonts w:cstheme="minorHAnsi"/>
          <w:color w:val="000000"/>
          <w:sz w:val="24"/>
          <w:szCs w:val="24"/>
        </w:rPr>
        <w:t xml:space="preserve"> la </w:t>
      </w:r>
      <w:r w:rsidRPr="001144EE">
        <w:rPr>
          <w:rFonts w:cstheme="minorHAnsi"/>
          <w:b/>
          <w:bCs/>
          <w:color w:val="000000"/>
          <w:sz w:val="24"/>
          <w:szCs w:val="24"/>
        </w:rPr>
        <w:t>nuova edizione del Premio Imprese x Innovazione – Andrea Pininfarina</w:t>
      </w:r>
      <w:r w:rsidRPr="001144EE">
        <w:rPr>
          <w:rFonts w:cstheme="minorHAnsi"/>
          <w:color w:val="000000"/>
          <w:sz w:val="24"/>
          <w:szCs w:val="24"/>
        </w:rPr>
        <w:t>, con l’ obiettivo di  assegnare un riconoscimento alle migliori imprese in grado di mantenere ed accrescere il proprio vantaggio competitivo attraverso l’ innovazione a 360° e offrire</w:t>
      </w:r>
      <w:r w:rsidR="00B03C5A">
        <w:rPr>
          <w:rFonts w:cstheme="minorHAnsi"/>
          <w:color w:val="000000"/>
          <w:sz w:val="24"/>
          <w:szCs w:val="24"/>
        </w:rPr>
        <w:t xml:space="preserve"> l’</w:t>
      </w:r>
      <w:r w:rsidRPr="001144EE">
        <w:rPr>
          <w:rFonts w:cstheme="minorHAnsi"/>
          <w:color w:val="000000"/>
          <w:sz w:val="24"/>
          <w:szCs w:val="24"/>
        </w:rPr>
        <w:t xml:space="preserve">opportunità di effettuare un check-up approfondito sul processo d’ innovazione aziendale. </w:t>
      </w:r>
    </w:p>
    <w:p w:rsidR="001144EE" w:rsidRPr="001144EE" w:rsidRDefault="00B03C5A"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r>
        <w:rPr>
          <w:rFonts w:cstheme="minorHAnsi"/>
          <w:color w:val="000000"/>
          <w:sz w:val="24"/>
          <w:szCs w:val="24"/>
        </w:rPr>
        <w:t xml:space="preserve">Il </w:t>
      </w:r>
      <w:r w:rsidR="001144EE" w:rsidRPr="001144EE">
        <w:rPr>
          <w:rFonts w:cstheme="minorHAnsi"/>
          <w:color w:val="000000"/>
          <w:sz w:val="24"/>
          <w:szCs w:val="24"/>
        </w:rPr>
        <w:t>Premio avrà un fo</w:t>
      </w:r>
      <w:r>
        <w:rPr>
          <w:rFonts w:cstheme="minorHAnsi"/>
          <w:color w:val="000000"/>
          <w:sz w:val="24"/>
          <w:szCs w:val="24"/>
        </w:rPr>
        <w:t>cus sulle tematiche di Expo 2015</w:t>
      </w:r>
      <w:r w:rsidR="001144EE" w:rsidRPr="001144EE">
        <w:rPr>
          <w:rFonts w:cstheme="minorHAnsi"/>
          <w:color w:val="000000"/>
          <w:sz w:val="24"/>
          <w:szCs w:val="24"/>
        </w:rPr>
        <w:t xml:space="preserve"> e sugli aspetti innovativi del Made in Italy e della</w:t>
      </w:r>
      <w:r>
        <w:rPr>
          <w:rFonts w:cstheme="minorHAnsi"/>
          <w:color w:val="000000"/>
          <w:sz w:val="24"/>
          <w:szCs w:val="24"/>
        </w:rPr>
        <w:t xml:space="preserve"> valorizzazione del territorio; a tali temi sono legate le possibili Menzioni Speciali “Expo 2015” e </w:t>
      </w:r>
      <w:r w:rsidR="001144EE" w:rsidRPr="001144EE">
        <w:rPr>
          <w:rFonts w:cstheme="minorHAnsi"/>
          <w:color w:val="000000"/>
          <w:sz w:val="24"/>
          <w:szCs w:val="24"/>
        </w:rPr>
        <w:t xml:space="preserve"> </w:t>
      </w:r>
      <w:r>
        <w:rPr>
          <w:rFonts w:cstheme="minorHAnsi"/>
          <w:color w:val="000000"/>
          <w:sz w:val="24"/>
          <w:szCs w:val="24"/>
        </w:rPr>
        <w:t>“</w:t>
      </w:r>
      <w:r w:rsidR="001144EE" w:rsidRPr="001144EE">
        <w:rPr>
          <w:rFonts w:cstheme="minorHAnsi"/>
          <w:color w:val="000000"/>
          <w:sz w:val="24"/>
          <w:szCs w:val="24"/>
        </w:rPr>
        <w:t>Andrea Pininfarina</w:t>
      </w:r>
      <w:r>
        <w:rPr>
          <w:rFonts w:cstheme="minorHAnsi"/>
          <w:color w:val="000000"/>
          <w:sz w:val="24"/>
          <w:szCs w:val="24"/>
        </w:rPr>
        <w:t>”</w:t>
      </w:r>
      <w:r w:rsidR="001144EE" w:rsidRPr="001144EE">
        <w:rPr>
          <w:rFonts w:cstheme="minorHAnsi"/>
          <w:color w:val="000000"/>
          <w:sz w:val="24"/>
          <w:szCs w:val="24"/>
        </w:rPr>
        <w:t>.</w:t>
      </w: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r w:rsidRPr="001144EE">
        <w:rPr>
          <w:rFonts w:cstheme="minorHAnsi"/>
          <w:color w:val="000000"/>
          <w:sz w:val="24"/>
          <w:szCs w:val="24"/>
        </w:rPr>
        <w:t>Il Premio è basato sul framework per l’ innovazione dell’ EFQM (European Foundation for Quality), modello internazionalmente riconosciuto, non solo per valutare lo “stato” di un’ organizzazione relativamente alle aree di qualità e di innovazione, ma per accrescere la cultura di impresa.</w:t>
      </w: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r w:rsidRPr="001144EE">
        <w:rPr>
          <w:rFonts w:cstheme="minorHAnsi"/>
          <w:color w:val="000000"/>
          <w:sz w:val="24"/>
          <w:szCs w:val="24"/>
        </w:rPr>
        <w:t>Il Premio è aperto a tutte le imprese produttrici di beni e servizi con sede operativa in Italia, suddivise in quattro categorie distinte:</w:t>
      </w: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r w:rsidRPr="001144EE">
        <w:rPr>
          <w:rFonts w:cstheme="minorHAnsi"/>
          <w:color w:val="000000"/>
          <w:sz w:val="24"/>
          <w:szCs w:val="24"/>
        </w:rPr>
        <w:t>- Imprese con un numero di dipendenti maggiore di 1500</w:t>
      </w:r>
    </w:p>
    <w:p w:rsidR="00B03C5A" w:rsidRPr="001144EE" w:rsidRDefault="00B03C5A" w:rsidP="00B03C5A">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r w:rsidRPr="001144EE">
        <w:rPr>
          <w:rFonts w:cstheme="minorHAnsi"/>
          <w:color w:val="000000"/>
          <w:sz w:val="24"/>
          <w:szCs w:val="24"/>
        </w:rPr>
        <w:t>- Imprese con un numero di dipendenti compreso tra 251 e 1500</w:t>
      </w:r>
    </w:p>
    <w:p w:rsidR="00B03C5A" w:rsidRPr="001144EE" w:rsidRDefault="00B03C5A" w:rsidP="00B03C5A">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r w:rsidRPr="001144EE">
        <w:rPr>
          <w:rFonts w:cstheme="minorHAnsi"/>
          <w:color w:val="000000"/>
          <w:sz w:val="24"/>
          <w:szCs w:val="24"/>
        </w:rPr>
        <w:t>- Imprese con un numero di dipendenti compreso tra 51 e 250</w:t>
      </w: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r w:rsidRPr="001144EE">
        <w:rPr>
          <w:rFonts w:cstheme="minorHAnsi"/>
          <w:color w:val="000000"/>
          <w:sz w:val="24"/>
          <w:szCs w:val="24"/>
        </w:rPr>
        <w:t>- Imprese con un numero di dipendenti minore o uguale a 50</w:t>
      </w:r>
      <w:r w:rsidR="00B03C5A">
        <w:rPr>
          <w:rFonts w:cstheme="minorHAnsi"/>
          <w:color w:val="000000"/>
          <w:sz w:val="24"/>
          <w:szCs w:val="24"/>
        </w:rPr>
        <w:t>.</w:t>
      </w: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p>
    <w:p w:rsidR="001144EE" w:rsidRPr="001144EE" w:rsidRDefault="001144EE" w:rsidP="001144EE">
      <w:pPr>
        <w:autoSpaceDE w:val="0"/>
        <w:autoSpaceDN w:val="0"/>
        <w:adjustRightInd w:val="0"/>
        <w:rPr>
          <w:rFonts w:cstheme="minorHAnsi"/>
          <w:color w:val="000000"/>
          <w:sz w:val="24"/>
          <w:szCs w:val="24"/>
        </w:rPr>
      </w:pPr>
      <w:r w:rsidRPr="001144EE">
        <w:rPr>
          <w:rFonts w:cstheme="minorHAnsi"/>
          <w:color w:val="000000"/>
          <w:sz w:val="24"/>
          <w:szCs w:val="24"/>
        </w:rPr>
        <w:t>Come da regolamento, non potranno partecipare le imprese che nelle ultime tre edizioni hanno vinto il Premio Award.</w:t>
      </w: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r w:rsidRPr="001144EE">
        <w:rPr>
          <w:rFonts w:cstheme="minorHAnsi"/>
          <w:color w:val="000000"/>
          <w:sz w:val="24"/>
          <w:szCs w:val="24"/>
        </w:rPr>
        <w:t>Il percorso prevede:</w:t>
      </w:r>
    </w:p>
    <w:p w:rsidR="001144EE" w:rsidRPr="001144EE" w:rsidRDefault="00B03C5A" w:rsidP="00B03C5A">
      <w:pPr>
        <w:tabs>
          <w:tab w:val="left" w:pos="-720"/>
          <w:tab w:val="left" w:pos="720"/>
          <w:tab w:val="left" w:pos="1440"/>
          <w:tab w:val="left" w:pos="2160"/>
          <w:tab w:val="left" w:pos="2880"/>
          <w:tab w:val="left" w:pos="3600"/>
          <w:tab w:val="left" w:pos="4320"/>
        </w:tabs>
        <w:autoSpaceDE w:val="0"/>
        <w:autoSpaceDN w:val="0"/>
        <w:adjustRightInd w:val="0"/>
        <w:ind w:left="284" w:hanging="284"/>
        <w:rPr>
          <w:rFonts w:cstheme="minorHAnsi"/>
          <w:color w:val="000000"/>
          <w:sz w:val="24"/>
          <w:szCs w:val="24"/>
        </w:rPr>
      </w:pPr>
      <w:r>
        <w:rPr>
          <w:rFonts w:cstheme="minorHAnsi"/>
          <w:color w:val="000000"/>
          <w:sz w:val="24"/>
          <w:szCs w:val="24"/>
        </w:rPr>
        <w:t>-</w:t>
      </w:r>
      <w:r>
        <w:rPr>
          <w:rFonts w:cstheme="minorHAnsi"/>
          <w:color w:val="000000"/>
          <w:sz w:val="24"/>
          <w:szCs w:val="24"/>
        </w:rPr>
        <w:tab/>
        <w:t>la compilazione del</w:t>
      </w:r>
      <w:r w:rsidR="001144EE" w:rsidRPr="001144EE">
        <w:rPr>
          <w:rFonts w:cstheme="minorHAnsi"/>
          <w:color w:val="000000"/>
          <w:sz w:val="24"/>
          <w:szCs w:val="24"/>
        </w:rPr>
        <w:t xml:space="preserve"> “Questionario” (suddiviso in due sezioni), che le imprese dovranno compilare </w:t>
      </w:r>
      <w:r w:rsidR="001144EE" w:rsidRPr="001144EE">
        <w:rPr>
          <w:rFonts w:cstheme="minorHAnsi"/>
          <w:i/>
          <w:iCs/>
          <w:color w:val="000000"/>
          <w:sz w:val="24"/>
          <w:szCs w:val="24"/>
        </w:rPr>
        <w:t>online</w:t>
      </w:r>
      <w:r w:rsidR="001144EE" w:rsidRPr="001144EE">
        <w:rPr>
          <w:rFonts w:cstheme="minorHAnsi"/>
          <w:color w:val="000000"/>
          <w:sz w:val="24"/>
          <w:szCs w:val="24"/>
        </w:rPr>
        <w:t>;</w:t>
      </w:r>
    </w:p>
    <w:p w:rsidR="001144EE" w:rsidRPr="001144EE" w:rsidRDefault="001144EE" w:rsidP="00B03C5A">
      <w:pPr>
        <w:tabs>
          <w:tab w:val="left" w:pos="-720"/>
          <w:tab w:val="left" w:pos="720"/>
          <w:tab w:val="left" w:pos="1440"/>
          <w:tab w:val="left" w:pos="2160"/>
          <w:tab w:val="left" w:pos="2880"/>
          <w:tab w:val="left" w:pos="3600"/>
          <w:tab w:val="left" w:pos="4320"/>
        </w:tabs>
        <w:autoSpaceDE w:val="0"/>
        <w:autoSpaceDN w:val="0"/>
        <w:adjustRightInd w:val="0"/>
        <w:ind w:left="284" w:hanging="284"/>
        <w:rPr>
          <w:rFonts w:cstheme="minorHAnsi"/>
          <w:color w:val="000000"/>
          <w:sz w:val="24"/>
          <w:szCs w:val="24"/>
        </w:rPr>
      </w:pPr>
      <w:r w:rsidRPr="001144EE">
        <w:rPr>
          <w:rFonts w:cstheme="minorHAnsi"/>
          <w:color w:val="000000"/>
          <w:sz w:val="24"/>
          <w:szCs w:val="24"/>
        </w:rPr>
        <w:t>-</w:t>
      </w:r>
      <w:r w:rsidRPr="001144EE">
        <w:rPr>
          <w:rFonts w:cstheme="minorHAnsi"/>
          <w:color w:val="000000"/>
          <w:sz w:val="24"/>
          <w:szCs w:val="24"/>
        </w:rPr>
        <w:tab/>
        <w:t xml:space="preserve">la compilazione e l’ invio dell’ “Application guidata”, che richiederà la descrizione delle attività, con riferimento ai punti del questionario per una valutazione delle politiche di innovazione, dell’ organizzazione del processo e delle prestazioni aziendali conseguite grazie alle attività innovative.  </w:t>
      </w:r>
    </w:p>
    <w:p w:rsidR="001144EE" w:rsidRPr="001144EE" w:rsidRDefault="001144EE" w:rsidP="00B03C5A">
      <w:pPr>
        <w:tabs>
          <w:tab w:val="left" w:pos="-720"/>
          <w:tab w:val="left" w:pos="720"/>
          <w:tab w:val="left" w:pos="1440"/>
          <w:tab w:val="left" w:pos="2160"/>
          <w:tab w:val="left" w:pos="2880"/>
          <w:tab w:val="left" w:pos="3600"/>
          <w:tab w:val="left" w:pos="4320"/>
        </w:tabs>
        <w:autoSpaceDE w:val="0"/>
        <w:autoSpaceDN w:val="0"/>
        <w:adjustRightInd w:val="0"/>
        <w:ind w:left="284" w:hanging="284"/>
        <w:rPr>
          <w:rFonts w:cstheme="minorHAnsi"/>
          <w:color w:val="000000"/>
          <w:sz w:val="24"/>
          <w:szCs w:val="24"/>
        </w:rPr>
      </w:pPr>
      <w:r w:rsidRPr="001144EE">
        <w:rPr>
          <w:rFonts w:cstheme="minorHAnsi"/>
          <w:color w:val="000000"/>
          <w:sz w:val="24"/>
          <w:szCs w:val="24"/>
        </w:rPr>
        <w:t>- la compilazione e l’ invio del “Questionario Menzione Andrea Pininfarina”.</w:t>
      </w: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p>
    <w:p w:rsidR="001144EE" w:rsidRPr="001144EE" w:rsidRDefault="001144EE" w:rsidP="001144EE">
      <w:pPr>
        <w:tabs>
          <w:tab w:val="left" w:pos="-720"/>
          <w:tab w:val="left" w:pos="0"/>
          <w:tab w:val="left" w:pos="720"/>
          <w:tab w:val="left" w:pos="1440"/>
          <w:tab w:val="left" w:pos="2160"/>
          <w:tab w:val="left" w:pos="2880"/>
          <w:tab w:val="left" w:pos="3600"/>
          <w:tab w:val="left" w:pos="4320"/>
        </w:tabs>
        <w:autoSpaceDE w:val="0"/>
        <w:autoSpaceDN w:val="0"/>
        <w:adjustRightInd w:val="0"/>
        <w:rPr>
          <w:rFonts w:cstheme="minorHAnsi"/>
          <w:color w:val="000000"/>
          <w:sz w:val="24"/>
          <w:szCs w:val="24"/>
        </w:rPr>
      </w:pPr>
      <w:r w:rsidRPr="001144EE">
        <w:rPr>
          <w:rFonts w:cstheme="minorHAnsi"/>
          <w:color w:val="000000"/>
          <w:sz w:val="24"/>
          <w:szCs w:val="24"/>
        </w:rPr>
        <w:lastRenderedPageBreak/>
        <w:t xml:space="preserve">Il Premio IxI </w:t>
      </w:r>
      <w:r w:rsidR="00B03C5A">
        <w:rPr>
          <w:rFonts w:cstheme="minorHAnsi"/>
          <w:color w:val="000000"/>
          <w:sz w:val="24"/>
          <w:szCs w:val="24"/>
        </w:rPr>
        <w:t xml:space="preserve">– Andrea Pininfarina </w:t>
      </w:r>
      <w:r w:rsidRPr="001144EE">
        <w:rPr>
          <w:rFonts w:cstheme="minorHAnsi"/>
          <w:color w:val="000000"/>
          <w:sz w:val="24"/>
          <w:szCs w:val="24"/>
        </w:rPr>
        <w:t xml:space="preserve"> si avvale della collaborazione di APQI e di esperti valutatori nel campo dell’ innovazione e della qualità.</w:t>
      </w:r>
    </w:p>
    <w:p w:rsidR="001144EE" w:rsidRPr="001144EE" w:rsidRDefault="001144EE" w:rsidP="001144EE">
      <w:pPr>
        <w:autoSpaceDE w:val="0"/>
        <w:autoSpaceDN w:val="0"/>
        <w:adjustRightInd w:val="0"/>
        <w:spacing w:before="120" w:after="120"/>
        <w:rPr>
          <w:rFonts w:cstheme="minorHAnsi"/>
          <w:color w:val="000000"/>
          <w:sz w:val="24"/>
          <w:szCs w:val="24"/>
        </w:rPr>
      </w:pPr>
      <w:r w:rsidRPr="001144EE">
        <w:rPr>
          <w:rFonts w:cstheme="minorHAnsi"/>
          <w:color w:val="000000"/>
          <w:sz w:val="24"/>
          <w:szCs w:val="24"/>
        </w:rPr>
        <w:t xml:space="preserve">Confindustria con il Premio IxI – Andrea Pininfarina partecipa anche quest’ anno, per la categoria Industria e Servizi, al </w:t>
      </w:r>
      <w:r w:rsidRPr="001144EE">
        <w:rPr>
          <w:rFonts w:cstheme="minorHAnsi"/>
          <w:b/>
          <w:bCs/>
          <w:color w:val="000000"/>
          <w:sz w:val="24"/>
          <w:szCs w:val="24"/>
        </w:rPr>
        <w:t>Premio Nazionale per l’ Innovazione,</w:t>
      </w:r>
      <w:r w:rsidRPr="001144EE">
        <w:rPr>
          <w:rFonts w:cstheme="minorHAnsi"/>
          <w:color w:val="000000"/>
          <w:sz w:val="24"/>
          <w:szCs w:val="24"/>
        </w:rPr>
        <w:t xml:space="preserve"> che sarà assegnato anche alle prime 9 imprese  vincitrici del premio IxI </w:t>
      </w:r>
      <w:r w:rsidR="00B03C5A">
        <w:rPr>
          <w:rFonts w:cstheme="minorHAnsi"/>
          <w:color w:val="000000"/>
          <w:sz w:val="24"/>
          <w:szCs w:val="24"/>
        </w:rPr>
        <w:t xml:space="preserve">– Andrea Pininfarina </w:t>
      </w:r>
      <w:r w:rsidRPr="001144EE">
        <w:rPr>
          <w:rFonts w:cstheme="minorHAnsi"/>
          <w:color w:val="000000"/>
          <w:sz w:val="24"/>
          <w:szCs w:val="24"/>
        </w:rPr>
        <w:t>(6 per la categoria piccole e medie imprese, 3 per la categoria grandi imprese).</w:t>
      </w:r>
    </w:p>
    <w:p w:rsidR="001144EE" w:rsidRPr="001144EE" w:rsidRDefault="001144EE" w:rsidP="001144EE">
      <w:pPr>
        <w:autoSpaceDE w:val="0"/>
        <w:autoSpaceDN w:val="0"/>
        <w:adjustRightInd w:val="0"/>
        <w:spacing w:before="120" w:after="120"/>
        <w:rPr>
          <w:rFonts w:cstheme="minorHAnsi"/>
          <w:color w:val="000000"/>
          <w:sz w:val="24"/>
          <w:szCs w:val="24"/>
        </w:rPr>
      </w:pPr>
      <w:r w:rsidRPr="001144EE">
        <w:rPr>
          <w:rFonts w:cstheme="minorHAnsi"/>
          <w:color w:val="000000"/>
          <w:sz w:val="24"/>
          <w:szCs w:val="24"/>
        </w:rPr>
        <w:t>Il Premio Nazionale per l’ Innovazione (“Premio dei Premi”) è un’ iniziativa del Governo italiano promossa con il decreto del Presidente del Consiglio dei Ministri del 7 aprile 2008 che ha previsto la Giornata Nazionale dell’ Innovazione. Il Premio è istituito, su mandato del Presidente della Repubblica Italiana, presso la Fondazione Nazionale per l’ In</w:t>
      </w:r>
      <w:r w:rsidR="00B03C5A">
        <w:rPr>
          <w:rFonts w:cstheme="minorHAnsi"/>
          <w:color w:val="000000"/>
          <w:sz w:val="24"/>
          <w:szCs w:val="24"/>
        </w:rPr>
        <w:t>novazione Tecnologica COTEC. L’</w:t>
      </w:r>
      <w:r w:rsidRPr="001144EE">
        <w:rPr>
          <w:rFonts w:cstheme="minorHAnsi"/>
          <w:color w:val="000000"/>
          <w:sz w:val="24"/>
          <w:szCs w:val="24"/>
        </w:rPr>
        <w:t>obiettivo del Premio è valorizzare e sostenere le migliori capacità innovative e creative di aziende, università, amministrazioni pubbliche, enti o singoli ideatori, anche al fine di favorire la crescita della cultura dell’ innovazione nel Paese. La cerimonia di premiazione si svolgerà al Palazzo del Quirinale, alla presenza del Presidente della Repubblica.</w:t>
      </w:r>
    </w:p>
    <w:p w:rsidR="001144EE" w:rsidRPr="001144EE" w:rsidRDefault="001144EE" w:rsidP="001144EE">
      <w:pPr>
        <w:autoSpaceDE w:val="0"/>
        <w:autoSpaceDN w:val="0"/>
        <w:adjustRightInd w:val="0"/>
        <w:spacing w:before="120" w:after="120"/>
        <w:rPr>
          <w:rFonts w:cstheme="minorHAnsi"/>
          <w:b/>
          <w:bCs/>
          <w:color w:val="000000"/>
          <w:sz w:val="24"/>
          <w:szCs w:val="24"/>
        </w:rPr>
      </w:pPr>
      <w:r w:rsidRPr="001144EE">
        <w:rPr>
          <w:rFonts w:cstheme="minorHAnsi"/>
          <w:b/>
          <w:bCs/>
          <w:color w:val="000000"/>
          <w:sz w:val="24"/>
          <w:szCs w:val="24"/>
        </w:rPr>
        <w:t>Vista l’ importanza dell’ iniziativa, si prega di sensibilizzare le vostre aziende associate a partecipare.</w:t>
      </w:r>
    </w:p>
    <w:p w:rsidR="001144EE" w:rsidRPr="001144EE" w:rsidRDefault="001144EE" w:rsidP="001144EE">
      <w:pPr>
        <w:autoSpaceDE w:val="0"/>
        <w:autoSpaceDN w:val="0"/>
        <w:adjustRightInd w:val="0"/>
        <w:spacing w:before="120" w:after="120"/>
        <w:rPr>
          <w:rFonts w:cstheme="minorHAnsi"/>
          <w:color w:val="000000"/>
          <w:sz w:val="24"/>
          <w:szCs w:val="24"/>
        </w:rPr>
      </w:pPr>
      <w:r w:rsidRPr="001144EE">
        <w:rPr>
          <w:rFonts w:cstheme="minorHAnsi"/>
          <w:color w:val="000000"/>
          <w:sz w:val="24"/>
          <w:szCs w:val="24"/>
        </w:rPr>
        <w:t xml:space="preserve">Tutte le informazioni sul regolamento, le fasi, i riferimenti dell’ iniziativa e il questionario on-line per partecipare </w:t>
      </w:r>
      <w:r w:rsidR="00B03C5A">
        <w:rPr>
          <w:rFonts w:cstheme="minorHAnsi"/>
          <w:color w:val="000000"/>
          <w:sz w:val="24"/>
          <w:szCs w:val="24"/>
        </w:rPr>
        <w:t xml:space="preserve"> sono </w:t>
      </w:r>
      <w:r w:rsidRPr="001144EE">
        <w:rPr>
          <w:rFonts w:cstheme="minorHAnsi"/>
          <w:color w:val="000000"/>
          <w:sz w:val="24"/>
          <w:szCs w:val="24"/>
        </w:rPr>
        <w:t xml:space="preserve">disponibili sul sito: </w:t>
      </w:r>
      <w:hyperlink r:id="rId6" w:history="1">
        <w:r w:rsidRPr="001144EE">
          <w:rPr>
            <w:rFonts w:cstheme="minorHAnsi"/>
            <w:color w:val="0000FF"/>
            <w:sz w:val="24"/>
            <w:szCs w:val="24"/>
            <w:u w:val="single"/>
          </w:rPr>
          <w:t>http://www.confindustriaixi.it/premioixi/</w:t>
        </w:r>
      </w:hyperlink>
      <w:r w:rsidRPr="001144EE">
        <w:rPr>
          <w:rFonts w:cstheme="minorHAnsi"/>
          <w:color w:val="000000"/>
          <w:sz w:val="24"/>
          <w:szCs w:val="24"/>
        </w:rPr>
        <w:t xml:space="preserve">  </w:t>
      </w:r>
    </w:p>
    <w:p w:rsidR="001144EE" w:rsidRPr="00C740AD" w:rsidRDefault="001144EE" w:rsidP="001144EE">
      <w:pPr>
        <w:autoSpaceDE w:val="0"/>
        <w:autoSpaceDN w:val="0"/>
        <w:adjustRightInd w:val="0"/>
        <w:rPr>
          <w:rFonts w:cstheme="minorHAnsi"/>
          <w:b/>
          <w:bCs/>
          <w:color w:val="000000"/>
          <w:sz w:val="24"/>
          <w:szCs w:val="24"/>
        </w:rPr>
      </w:pPr>
      <w:r w:rsidRPr="001144EE">
        <w:rPr>
          <w:rFonts w:cstheme="minorHAnsi"/>
          <w:b/>
          <w:bCs/>
          <w:color w:val="000000"/>
          <w:sz w:val="24"/>
          <w:szCs w:val="24"/>
        </w:rPr>
        <w:t>Per ogni informazione</w:t>
      </w:r>
      <w:r w:rsidRPr="001144EE">
        <w:rPr>
          <w:rFonts w:cstheme="minorHAnsi"/>
          <w:color w:val="000000"/>
          <w:sz w:val="24"/>
          <w:szCs w:val="24"/>
        </w:rPr>
        <w:t xml:space="preserve"> di carattere organizzativo e tecnico è attiva la casella di posta dedicata al Premio: </w:t>
      </w:r>
      <w:hyperlink r:id="rId7" w:history="1">
        <w:r w:rsidRPr="001144EE">
          <w:rPr>
            <w:rFonts w:cstheme="minorHAnsi"/>
            <w:color w:val="0000FF"/>
            <w:sz w:val="24"/>
            <w:szCs w:val="24"/>
            <w:u w:val="single"/>
          </w:rPr>
          <w:t>premioixi@confindustria.it</w:t>
        </w:r>
      </w:hyperlink>
      <w:r w:rsidRPr="001144EE">
        <w:rPr>
          <w:rFonts w:cstheme="minorHAnsi"/>
          <w:color w:val="000000"/>
          <w:sz w:val="24"/>
          <w:szCs w:val="24"/>
        </w:rPr>
        <w:t xml:space="preserve"> e </w:t>
      </w:r>
      <w:r w:rsidR="00C740AD">
        <w:rPr>
          <w:rFonts w:cstheme="minorHAnsi"/>
          <w:color w:val="000000"/>
          <w:sz w:val="24"/>
          <w:szCs w:val="24"/>
        </w:rPr>
        <w:t xml:space="preserve">si può </w:t>
      </w:r>
      <w:r w:rsidRPr="001144EE">
        <w:rPr>
          <w:rFonts w:cstheme="minorHAnsi"/>
          <w:color w:val="000000"/>
          <w:sz w:val="24"/>
          <w:szCs w:val="24"/>
        </w:rPr>
        <w:t xml:space="preserve">contattare </w:t>
      </w:r>
      <w:r w:rsidRPr="001144EE">
        <w:rPr>
          <w:rFonts w:cstheme="minorHAnsi"/>
          <w:b/>
          <w:bCs/>
          <w:color w:val="000000"/>
          <w:sz w:val="24"/>
          <w:szCs w:val="24"/>
        </w:rPr>
        <w:t>Angela Ciccarone  PTIE - Politiche Territoriali Innovazion</w:t>
      </w:r>
      <w:r w:rsidR="00B03C5A">
        <w:rPr>
          <w:rFonts w:cstheme="minorHAnsi"/>
          <w:b/>
          <w:bCs/>
          <w:color w:val="000000"/>
          <w:sz w:val="24"/>
          <w:szCs w:val="24"/>
        </w:rPr>
        <w:t xml:space="preserve">e e Education – Tel. 06-5903376, </w:t>
      </w:r>
      <w:r w:rsidR="00B03C5A" w:rsidRPr="00C740AD">
        <w:rPr>
          <w:rFonts w:cstheme="minorHAnsi"/>
          <w:b/>
          <w:color w:val="000000"/>
          <w:sz w:val="24"/>
          <w:szCs w:val="24"/>
        </w:rPr>
        <w:t>a.ciccarone@confindustria.it</w:t>
      </w:r>
      <w:r w:rsidR="00C740AD">
        <w:rPr>
          <w:rFonts w:cstheme="minorHAnsi"/>
          <w:b/>
          <w:color w:val="000000"/>
          <w:sz w:val="24"/>
          <w:szCs w:val="24"/>
        </w:rPr>
        <w:t>.</w:t>
      </w:r>
    </w:p>
    <w:p w:rsidR="001144EE" w:rsidRDefault="001144EE" w:rsidP="001144EE">
      <w:pPr>
        <w:autoSpaceDE w:val="0"/>
        <w:autoSpaceDN w:val="0"/>
        <w:adjustRightInd w:val="0"/>
        <w:rPr>
          <w:rFonts w:cstheme="minorHAnsi"/>
          <w:b/>
          <w:bCs/>
          <w:color w:val="000000"/>
          <w:sz w:val="24"/>
          <w:szCs w:val="24"/>
        </w:rPr>
      </w:pPr>
    </w:p>
    <w:p w:rsidR="00375F32" w:rsidRDefault="001144EE" w:rsidP="001144EE">
      <w:pPr>
        <w:jc w:val="left"/>
      </w:pPr>
      <w:r w:rsidRPr="001144EE">
        <w:rPr>
          <w:rFonts w:cstheme="minorHAnsi"/>
          <w:color w:val="000000"/>
          <w:sz w:val="24"/>
          <w:szCs w:val="24"/>
        </w:rPr>
        <w:t xml:space="preserve"> </w:t>
      </w:r>
    </w:p>
    <w:sectPr w:rsidR="00375F32" w:rsidSect="00B41722">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EE"/>
    <w:rsid w:val="000C4DE8"/>
    <w:rsid w:val="001144EE"/>
    <w:rsid w:val="00205E39"/>
    <w:rsid w:val="00375F32"/>
    <w:rsid w:val="004B7D19"/>
    <w:rsid w:val="00633607"/>
    <w:rsid w:val="009E4658"/>
    <w:rsid w:val="00B03C5A"/>
    <w:rsid w:val="00B41722"/>
    <w:rsid w:val="00B733AE"/>
    <w:rsid w:val="00C740AD"/>
    <w:rsid w:val="00D84B3F"/>
    <w:rsid w:val="00D9694C"/>
    <w:rsid w:val="00F63B40"/>
    <w:rsid w:val="00F92A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5F3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144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44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5F3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144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44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mioixi@confindustria.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findustriaixi.it/premioix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Company>Confindustria</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ACiccarone</dc:creator>
  <cp:lastModifiedBy>Peisino Donatella</cp:lastModifiedBy>
  <cp:revision>2</cp:revision>
  <dcterms:created xsi:type="dcterms:W3CDTF">2014-05-20T10:17:00Z</dcterms:created>
  <dcterms:modified xsi:type="dcterms:W3CDTF">2014-05-20T10:17:00Z</dcterms:modified>
</cp:coreProperties>
</file>